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44"/>
          <w:szCs w:val="44"/>
          <w:lang w:val="en-US" w:eastAsia="zh-CN"/>
        </w:rPr>
      </w:pPr>
      <w:r>
        <w:rPr>
          <w:rFonts w:hint="eastAsia"/>
          <w:b/>
          <w:bCs/>
          <w:sz w:val="44"/>
          <w:szCs w:val="44"/>
          <w:lang w:val="en-US" w:eastAsia="zh-CN"/>
        </w:rPr>
        <w:t>电子开标服务指南</w:t>
      </w:r>
    </w:p>
    <w:p>
      <w:pPr>
        <w:rPr>
          <w:rFonts w:hint="eastAsia"/>
          <w:lang w:val="en-US" w:eastAsia="zh-CN"/>
        </w:rPr>
      </w:pPr>
    </w:p>
    <w:p>
      <w:pPr>
        <w:ind w:firstLine="560" w:firstLineChars="200"/>
        <w:rPr>
          <w:rFonts w:hint="eastAsia"/>
          <w:sz w:val="28"/>
          <w:szCs w:val="28"/>
          <w:lang w:val="en-US" w:eastAsia="zh-CN"/>
        </w:rPr>
      </w:pPr>
      <w:r>
        <w:rPr>
          <w:rFonts w:hint="eastAsia"/>
          <w:sz w:val="28"/>
          <w:szCs w:val="28"/>
          <w:lang w:val="en-US" w:eastAsia="zh-CN"/>
        </w:rPr>
        <w:t>1、首先代理机构使用其“CA密钥”在电脑桌面点击“开标系统”后，点击“开标管理员登录”进入开评标系统，如下图所示。</w:t>
      </w:r>
    </w:p>
    <w:p>
      <w:pPr>
        <w:ind w:firstLine="560" w:firstLineChars="200"/>
        <w:rPr>
          <w:rFonts w:hint="eastAsia"/>
          <w:sz w:val="28"/>
          <w:szCs w:val="28"/>
          <w:lang w:val="en-US" w:eastAsia="zh-CN"/>
        </w:rPr>
      </w:pPr>
      <w:r>
        <w:rPr>
          <w:rFonts w:hint="eastAsia"/>
          <w:sz w:val="28"/>
          <w:szCs w:val="28"/>
          <w:lang w:val="en-US" w:eastAsia="zh-CN"/>
        </w:rPr>
        <w:drawing>
          <wp:inline distT="0" distB="0" distL="114300" distR="114300">
            <wp:extent cx="5722620" cy="2061845"/>
            <wp:effectExtent l="0" t="0" r="11430" b="14605"/>
            <wp:docPr id="4" name="图片 4" descr="1560306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60306418(1)"/>
                    <pic:cNvPicPr>
                      <a:picLocks noChangeAspect="1"/>
                    </pic:cNvPicPr>
                  </pic:nvPicPr>
                  <pic:blipFill>
                    <a:blip r:embed="rId4"/>
                    <a:stretch>
                      <a:fillRect/>
                    </a:stretch>
                  </pic:blipFill>
                  <pic:spPr>
                    <a:xfrm>
                      <a:off x="0" y="0"/>
                      <a:ext cx="5722620" cy="2061845"/>
                    </a:xfrm>
                    <a:prstGeom prst="rect">
                      <a:avLst/>
                    </a:prstGeom>
                  </pic:spPr>
                </pic:pic>
              </a:graphicData>
            </a:graphic>
          </wp:inline>
        </w:drawing>
      </w:r>
    </w:p>
    <w:p>
      <w:pPr>
        <w:ind w:firstLine="560" w:firstLineChars="200"/>
        <w:rPr>
          <w:rFonts w:hint="eastAsia"/>
          <w:sz w:val="28"/>
          <w:szCs w:val="28"/>
          <w:lang w:val="en-US" w:eastAsia="zh-CN"/>
        </w:rPr>
      </w:pPr>
      <w:r>
        <w:rPr>
          <w:rFonts w:hint="eastAsia"/>
          <w:sz w:val="28"/>
          <w:szCs w:val="28"/>
          <w:lang w:val="en-US" w:eastAsia="zh-CN"/>
        </w:rPr>
        <w:t>2、点击“同步项目”，选择当天开标的项目</w:t>
      </w:r>
    </w:p>
    <w:p>
      <w:pPr>
        <w:ind w:firstLine="560" w:firstLineChars="200"/>
        <w:rPr>
          <w:rFonts w:hint="eastAsia"/>
          <w:sz w:val="28"/>
          <w:szCs w:val="28"/>
          <w:lang w:val="en-US" w:eastAsia="zh-CN"/>
        </w:rPr>
      </w:pPr>
      <w:r>
        <w:rPr>
          <w:rFonts w:hint="eastAsia"/>
          <w:sz w:val="28"/>
          <w:szCs w:val="28"/>
          <w:lang w:val="en-US" w:eastAsia="zh-CN"/>
        </w:rPr>
        <w:drawing>
          <wp:inline distT="0" distB="0" distL="114300" distR="114300">
            <wp:extent cx="8891270" cy="1739265"/>
            <wp:effectExtent l="0" t="0" r="5080" b="13335"/>
            <wp:docPr id="7" name="图片 7" descr="1561434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61434371(1)"/>
                    <pic:cNvPicPr>
                      <a:picLocks noChangeAspect="1"/>
                    </pic:cNvPicPr>
                  </pic:nvPicPr>
                  <pic:blipFill>
                    <a:blip r:embed="rId5"/>
                    <a:stretch>
                      <a:fillRect/>
                    </a:stretch>
                  </pic:blipFill>
                  <pic:spPr>
                    <a:xfrm>
                      <a:off x="0" y="0"/>
                      <a:ext cx="8891270" cy="1739265"/>
                    </a:xfrm>
                    <a:prstGeom prst="rect">
                      <a:avLst/>
                    </a:prstGeom>
                  </pic:spPr>
                </pic:pic>
              </a:graphicData>
            </a:graphic>
          </wp:inline>
        </w:drawing>
      </w:r>
    </w:p>
    <w:p>
      <w:pPr>
        <w:ind w:firstLine="560" w:firstLineChars="200"/>
        <w:rPr>
          <w:rFonts w:hint="eastAsia"/>
          <w:sz w:val="28"/>
          <w:szCs w:val="28"/>
          <w:lang w:val="en-US" w:eastAsia="zh-CN"/>
        </w:rPr>
      </w:pPr>
      <w:r>
        <w:rPr>
          <w:rFonts w:hint="eastAsia"/>
          <w:sz w:val="28"/>
          <w:szCs w:val="28"/>
          <w:lang w:val="en-US" w:eastAsia="zh-CN"/>
        </w:rPr>
        <w:t>3、点击“项目管理”，选择要开标项目标段，单击“进入项目”。</w:t>
      </w:r>
    </w:p>
    <w:p>
      <w:pPr>
        <w:ind w:firstLine="560" w:firstLineChars="200"/>
        <w:rPr>
          <w:rFonts w:hint="default"/>
          <w:sz w:val="28"/>
          <w:szCs w:val="28"/>
          <w:lang w:val="en-US" w:eastAsia="zh-CN"/>
        </w:rPr>
      </w:pPr>
      <w:r>
        <w:rPr>
          <w:rFonts w:hint="default"/>
          <w:sz w:val="28"/>
          <w:szCs w:val="28"/>
          <w:lang w:val="en-US" w:eastAsia="zh-CN"/>
        </w:rPr>
        <w:drawing>
          <wp:inline distT="0" distB="0" distL="114300" distR="114300">
            <wp:extent cx="8889365" cy="847725"/>
            <wp:effectExtent l="0" t="0" r="6985" b="9525"/>
            <wp:docPr id="8" name="图片 8" descr="1560307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60307678(1)"/>
                    <pic:cNvPicPr>
                      <a:picLocks noChangeAspect="1"/>
                    </pic:cNvPicPr>
                  </pic:nvPicPr>
                  <pic:blipFill>
                    <a:blip r:embed="rId6"/>
                    <a:stretch>
                      <a:fillRect/>
                    </a:stretch>
                  </pic:blipFill>
                  <pic:spPr>
                    <a:xfrm>
                      <a:off x="0" y="0"/>
                      <a:ext cx="8889365" cy="847725"/>
                    </a:xfrm>
                    <a:prstGeom prst="rect">
                      <a:avLst/>
                    </a:prstGeom>
                  </pic:spPr>
                </pic:pic>
              </a:graphicData>
            </a:graphic>
          </wp:inline>
        </w:drawing>
      </w:r>
    </w:p>
    <w:p>
      <w:pPr>
        <w:ind w:firstLine="560" w:firstLineChars="200"/>
        <w:rPr>
          <w:rFonts w:hint="default"/>
          <w:sz w:val="28"/>
          <w:szCs w:val="28"/>
          <w:lang w:val="en-US" w:eastAsia="zh-CN"/>
        </w:rPr>
      </w:pPr>
      <w:r>
        <w:rPr>
          <w:rFonts w:hint="eastAsia"/>
          <w:sz w:val="28"/>
          <w:szCs w:val="28"/>
          <w:lang w:val="en-US" w:eastAsia="zh-CN"/>
        </w:rPr>
        <w:t>4、选择“公布投标人”菜单，电子开评标项目遇到“投标迟到”、“未缴纳投标保证金”或“资格审查不合格”等情况时要在该栏目中选择上述情况的投标单位进行“退回”，如下图所示：</w:t>
      </w:r>
    </w:p>
    <w:p>
      <w:pPr>
        <w:rPr>
          <w:rFonts w:hint="default"/>
          <w:lang w:val="en-US" w:eastAsia="zh-CN"/>
        </w:rPr>
      </w:pPr>
    </w:p>
    <w:p>
      <w:pPr>
        <w:rPr>
          <w:rFonts w:hint="default"/>
          <w:lang w:val="en-US" w:eastAsia="zh-CN"/>
        </w:rPr>
      </w:pPr>
      <w:r>
        <w:rPr>
          <w:rFonts w:hint="default"/>
          <w:lang w:val="en-US" w:eastAsia="zh-CN"/>
        </w:rPr>
        <w:drawing>
          <wp:inline distT="0" distB="0" distL="114300" distR="114300">
            <wp:extent cx="8813800" cy="1565275"/>
            <wp:effectExtent l="0" t="0" r="6350" b="15875"/>
            <wp:docPr id="1" name="图片 1" descr="1559179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59179231(1)"/>
                    <pic:cNvPicPr>
                      <a:picLocks noChangeAspect="1"/>
                    </pic:cNvPicPr>
                  </pic:nvPicPr>
                  <pic:blipFill>
                    <a:blip r:embed="rId7"/>
                    <a:stretch>
                      <a:fillRect/>
                    </a:stretch>
                  </pic:blipFill>
                  <pic:spPr>
                    <a:xfrm>
                      <a:off x="0" y="0"/>
                      <a:ext cx="8813800" cy="1565275"/>
                    </a:xfrm>
                    <a:prstGeom prst="rect">
                      <a:avLst/>
                    </a:prstGeom>
                  </pic:spPr>
                </pic:pic>
              </a:graphicData>
            </a:graphic>
          </wp:inline>
        </w:drawing>
      </w:r>
    </w:p>
    <w:p>
      <w:pPr>
        <w:ind w:firstLine="560" w:firstLineChars="200"/>
        <w:rPr>
          <w:rFonts w:hint="eastAsia"/>
          <w:sz w:val="28"/>
          <w:szCs w:val="28"/>
          <w:lang w:val="en-US" w:eastAsia="zh-CN"/>
        </w:rPr>
      </w:pPr>
      <w:r>
        <w:rPr>
          <w:rFonts w:hint="eastAsia"/>
          <w:sz w:val="28"/>
          <w:szCs w:val="28"/>
          <w:lang w:val="en-US" w:eastAsia="zh-CN"/>
        </w:rPr>
        <w:t>5、点击退回后，填写退回原因后点击退回选项，如下图所示：</w:t>
      </w:r>
    </w:p>
    <w:p>
      <w:pPr>
        <w:rPr>
          <w:rFonts w:hint="default"/>
          <w:lang w:val="en-US" w:eastAsia="zh-CN"/>
        </w:rPr>
      </w:pPr>
      <w:r>
        <w:rPr>
          <w:rFonts w:hint="default"/>
          <w:lang w:val="en-US" w:eastAsia="zh-CN"/>
        </w:rPr>
        <w:drawing>
          <wp:inline distT="0" distB="0" distL="114300" distR="114300">
            <wp:extent cx="8034655" cy="1360170"/>
            <wp:effectExtent l="0" t="0" r="4445" b="11430"/>
            <wp:docPr id="2" name="图片 2" descr="1559179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59179594(1)"/>
                    <pic:cNvPicPr>
                      <a:picLocks noChangeAspect="1"/>
                    </pic:cNvPicPr>
                  </pic:nvPicPr>
                  <pic:blipFill>
                    <a:blip r:embed="rId8"/>
                    <a:srcRect r="16293" b="27392"/>
                    <a:stretch>
                      <a:fillRect/>
                    </a:stretch>
                  </pic:blipFill>
                  <pic:spPr>
                    <a:xfrm>
                      <a:off x="0" y="0"/>
                      <a:ext cx="8034655" cy="1360170"/>
                    </a:xfrm>
                    <a:prstGeom prst="rect">
                      <a:avLst/>
                    </a:prstGeom>
                  </pic:spPr>
                </pic:pic>
              </a:graphicData>
            </a:graphic>
          </wp:inline>
        </w:drawing>
      </w:r>
    </w:p>
    <w:p>
      <w:pPr>
        <w:ind w:firstLine="560" w:firstLineChars="200"/>
        <w:rPr>
          <w:rFonts w:hint="eastAsia"/>
          <w:sz w:val="28"/>
          <w:szCs w:val="28"/>
          <w:lang w:val="en-US" w:eastAsia="zh-CN"/>
        </w:rPr>
      </w:pPr>
      <w:r>
        <w:rPr>
          <w:rFonts w:hint="eastAsia"/>
          <w:sz w:val="28"/>
          <w:szCs w:val="28"/>
          <w:lang w:val="en-US" w:eastAsia="zh-CN"/>
        </w:rPr>
        <w:t>6、选择“保证金查看”菜单，开标前要登陆开标系统中进行查看保证金缴纳及报名情况，如下图所示：</w:t>
      </w:r>
    </w:p>
    <w:p>
      <w:pPr>
        <w:rPr>
          <w:rFonts w:hint="default"/>
          <w:sz w:val="28"/>
          <w:szCs w:val="28"/>
          <w:lang w:val="en-US" w:eastAsia="zh-CN"/>
        </w:rPr>
      </w:pPr>
      <w:r>
        <w:rPr>
          <w:rFonts w:hint="default"/>
          <w:sz w:val="28"/>
          <w:szCs w:val="28"/>
          <w:lang w:val="en-US" w:eastAsia="zh-CN"/>
        </w:rPr>
        <w:drawing>
          <wp:inline distT="0" distB="0" distL="114300" distR="114300">
            <wp:extent cx="6452870" cy="1522095"/>
            <wp:effectExtent l="0" t="0" r="5080" b="1905"/>
            <wp:docPr id="3" name="图片 3" descr="1559180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59180158(1)"/>
                    <pic:cNvPicPr>
                      <a:picLocks noChangeAspect="1"/>
                    </pic:cNvPicPr>
                  </pic:nvPicPr>
                  <pic:blipFill>
                    <a:blip r:embed="rId9"/>
                    <a:stretch>
                      <a:fillRect/>
                    </a:stretch>
                  </pic:blipFill>
                  <pic:spPr>
                    <a:xfrm>
                      <a:off x="0" y="0"/>
                      <a:ext cx="6452870" cy="15220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单击在“新窗口中打开此内容”后，单击左上角“查询”按钮，按照“图1中标红部分”核对下载文件的投标单位是否缴纳投标保证金和保证金缴纳基本账户是否与诚信库账号一致的情况。如有投标单位未下载招标文件、未缴纳投标保证金或投标保证金缴纳与交易中心诚信库系统缴纳不一致情况的，代理公司要需按照（图2）填写“开标特殊情况登记表（可在交易中心网站—下载中心—下载《开标表格》中查找）”并按照“第3项”进行操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图1：</w:t>
      </w:r>
    </w:p>
    <w:p>
      <w:pPr>
        <w:ind w:firstLine="420" w:firstLineChars="200"/>
        <w:rPr>
          <w:rFonts w:hint="default"/>
          <w:color w:val="FF0000"/>
          <w:sz w:val="28"/>
          <w:szCs w:val="28"/>
          <w:lang w:val="en-US" w:eastAsia="zh-CN"/>
        </w:rPr>
      </w:pPr>
      <w:r>
        <w:drawing>
          <wp:inline distT="0" distB="0" distL="114300" distR="114300">
            <wp:extent cx="7813675" cy="1964055"/>
            <wp:effectExtent l="0" t="0" r="15875" b="1714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0"/>
                    <a:stretch>
                      <a:fillRect/>
                    </a:stretch>
                  </pic:blipFill>
                  <pic:spPr>
                    <a:xfrm>
                      <a:off x="0" y="0"/>
                      <a:ext cx="7813675" cy="1964055"/>
                    </a:xfrm>
                    <a:prstGeom prst="rect">
                      <a:avLst/>
                    </a:prstGeom>
                    <a:noFill/>
                    <a:ln>
                      <a:noFill/>
                    </a:ln>
                  </pic:spPr>
                </pic:pic>
              </a:graphicData>
            </a:graphic>
          </wp:inline>
        </w:drawing>
      </w:r>
    </w:p>
    <w:p>
      <w:pPr>
        <w:rPr>
          <w:rFonts w:hint="eastAsia"/>
          <w:sz w:val="28"/>
          <w:szCs w:val="28"/>
          <w:lang w:val="en-US" w:eastAsia="zh-CN"/>
        </w:rPr>
      </w:pPr>
    </w:p>
    <w:p>
      <w:pPr>
        <w:rPr>
          <w:rFonts w:hint="default"/>
          <w:sz w:val="28"/>
          <w:szCs w:val="28"/>
          <w:lang w:val="en-US" w:eastAsia="zh-CN"/>
        </w:rPr>
      </w:pPr>
      <w:r>
        <w:rPr>
          <w:rFonts w:hint="eastAsia"/>
          <w:sz w:val="28"/>
          <w:szCs w:val="28"/>
          <w:lang w:val="en-US" w:eastAsia="zh-CN"/>
        </w:rPr>
        <w:t>图2：</w:t>
      </w:r>
    </w:p>
    <w:p>
      <w:pPr>
        <w:ind w:firstLine="560" w:firstLineChars="200"/>
        <w:rPr>
          <w:rFonts w:hint="eastAsia"/>
          <w:sz w:val="28"/>
          <w:szCs w:val="28"/>
          <w:lang w:val="en-US" w:eastAsia="zh-CN"/>
        </w:rPr>
      </w:pPr>
    </w:p>
    <w:p>
      <w:pPr>
        <w:ind w:firstLine="560" w:firstLineChars="200"/>
        <w:rPr>
          <w:rFonts w:hint="eastAsia"/>
          <w:sz w:val="28"/>
          <w:szCs w:val="28"/>
          <w:lang w:val="en-US" w:eastAsia="zh-CN"/>
        </w:rPr>
      </w:pPr>
      <w:r>
        <w:rPr>
          <w:rFonts w:hint="eastAsia"/>
          <w:sz w:val="28"/>
          <w:szCs w:val="28"/>
          <w:lang w:val="en-US" w:eastAsia="zh-CN"/>
        </w:rPr>
        <w:drawing>
          <wp:inline distT="0" distB="0" distL="114300" distR="114300">
            <wp:extent cx="4638040" cy="1876425"/>
            <wp:effectExtent l="0" t="0" r="10160" b="9525"/>
            <wp:docPr id="6" name="图片 6" descr="1559180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59180800(1)"/>
                    <pic:cNvPicPr>
                      <a:picLocks noChangeAspect="1"/>
                    </pic:cNvPicPr>
                  </pic:nvPicPr>
                  <pic:blipFill>
                    <a:blip r:embed="rId11"/>
                    <a:stretch>
                      <a:fillRect/>
                    </a:stretch>
                  </pic:blipFill>
                  <pic:spPr>
                    <a:xfrm>
                      <a:off x="0" y="0"/>
                      <a:ext cx="4638040" cy="1876425"/>
                    </a:xfrm>
                    <a:prstGeom prst="rect">
                      <a:avLst/>
                    </a:prstGeom>
                  </pic:spPr>
                </pic:pic>
              </a:graphicData>
            </a:graphic>
          </wp:inline>
        </w:drawing>
      </w:r>
    </w:p>
    <w:p>
      <w:pPr>
        <w:ind w:firstLine="560" w:firstLineChars="200"/>
        <w:rPr>
          <w:rFonts w:hint="eastAsia"/>
          <w:sz w:val="28"/>
          <w:szCs w:val="28"/>
          <w:lang w:val="en-US" w:eastAsia="zh-CN"/>
        </w:rPr>
      </w:pPr>
      <w:r>
        <w:rPr>
          <w:rFonts w:hint="eastAsia"/>
          <w:sz w:val="28"/>
          <w:szCs w:val="28"/>
          <w:lang w:val="en-US" w:eastAsia="zh-CN"/>
        </w:rPr>
        <w:t>此表格要求以上各方人员签字。</w:t>
      </w:r>
    </w:p>
    <w:p>
      <w:pPr>
        <w:ind w:firstLine="560" w:firstLineChars="200"/>
        <w:rPr>
          <w:rFonts w:hint="eastAsia"/>
          <w:sz w:val="28"/>
          <w:szCs w:val="28"/>
          <w:lang w:val="en-US" w:eastAsia="zh-CN"/>
        </w:rPr>
      </w:pPr>
      <w:r>
        <w:rPr>
          <w:rFonts w:hint="eastAsia"/>
          <w:sz w:val="28"/>
          <w:szCs w:val="28"/>
          <w:lang w:val="en-US" w:eastAsia="zh-CN"/>
        </w:rPr>
        <w:t>8、选择左侧“投标文件解密”菜单，代理机构组织投标单位依次在解密机解密投标文件，解密完成后如下图所示。</w:t>
      </w:r>
    </w:p>
    <w:p>
      <w:pPr>
        <w:ind w:firstLine="560" w:firstLineChars="200"/>
        <w:rPr>
          <w:rFonts w:hint="default"/>
          <w:sz w:val="28"/>
          <w:szCs w:val="28"/>
          <w:lang w:val="en-US" w:eastAsia="zh-CN"/>
        </w:rPr>
      </w:pPr>
      <w:r>
        <w:rPr>
          <w:rFonts w:hint="default"/>
          <w:sz w:val="28"/>
          <w:szCs w:val="28"/>
          <w:lang w:val="en-US" w:eastAsia="zh-CN"/>
        </w:rPr>
        <w:drawing>
          <wp:inline distT="0" distB="0" distL="114300" distR="114300">
            <wp:extent cx="8887460" cy="1208405"/>
            <wp:effectExtent l="0" t="0" r="8890" b="10795"/>
            <wp:docPr id="12" name="图片 12" descr="1561435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561435119(1)"/>
                    <pic:cNvPicPr>
                      <a:picLocks noChangeAspect="1"/>
                    </pic:cNvPicPr>
                  </pic:nvPicPr>
                  <pic:blipFill>
                    <a:blip r:embed="rId12"/>
                    <a:stretch>
                      <a:fillRect/>
                    </a:stretch>
                  </pic:blipFill>
                  <pic:spPr>
                    <a:xfrm>
                      <a:off x="0" y="0"/>
                      <a:ext cx="8887460" cy="1208405"/>
                    </a:xfrm>
                    <a:prstGeom prst="rect">
                      <a:avLst/>
                    </a:prstGeom>
                  </pic:spPr>
                </pic:pic>
              </a:graphicData>
            </a:graphic>
          </wp:inline>
        </w:drawing>
      </w:r>
    </w:p>
    <w:p>
      <w:pPr>
        <w:ind w:firstLine="560" w:firstLineChars="200"/>
        <w:rPr>
          <w:rFonts w:hint="default"/>
          <w:sz w:val="28"/>
          <w:szCs w:val="28"/>
          <w:lang w:val="en-US" w:eastAsia="zh-CN"/>
        </w:rPr>
      </w:pPr>
    </w:p>
    <w:p>
      <w:pPr>
        <w:ind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9、如遇到投标文件不能解密时，点击上传投标单位制作的“非加密投标文件”，如下图所示。</w:t>
      </w:r>
    </w:p>
    <w:p>
      <w:pPr>
        <w:ind w:firstLine="560" w:firstLineChars="200"/>
        <w:rPr>
          <w:rFonts w:hint="eastAsia"/>
          <w:sz w:val="28"/>
          <w:szCs w:val="28"/>
          <w:lang w:val="en-US" w:eastAsia="zh-CN"/>
        </w:rPr>
      </w:pPr>
      <w:r>
        <w:rPr>
          <w:rFonts w:hint="eastAsia"/>
          <w:sz w:val="28"/>
          <w:szCs w:val="28"/>
          <w:lang w:val="en-US" w:eastAsia="zh-CN"/>
        </w:rPr>
        <w:drawing>
          <wp:inline distT="0" distB="0" distL="114300" distR="114300">
            <wp:extent cx="8889365" cy="1704340"/>
            <wp:effectExtent l="0" t="0" r="6985" b="10160"/>
            <wp:docPr id="5" name="图片 5" descr="1565228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65228833(1)"/>
                    <pic:cNvPicPr>
                      <a:picLocks noChangeAspect="1"/>
                    </pic:cNvPicPr>
                  </pic:nvPicPr>
                  <pic:blipFill>
                    <a:blip r:embed="rId13"/>
                    <a:stretch>
                      <a:fillRect/>
                    </a:stretch>
                  </pic:blipFill>
                  <pic:spPr>
                    <a:xfrm>
                      <a:off x="0" y="0"/>
                      <a:ext cx="8889365" cy="1704340"/>
                    </a:xfrm>
                    <a:prstGeom prst="rect">
                      <a:avLst/>
                    </a:prstGeom>
                  </pic:spPr>
                </pic:pic>
              </a:graphicData>
            </a:graphic>
          </wp:inline>
        </w:drawing>
      </w:r>
    </w:p>
    <w:p>
      <w:pPr>
        <w:ind w:firstLine="560" w:firstLineChars="200"/>
        <w:rPr>
          <w:rFonts w:hint="eastAsia"/>
          <w:sz w:val="28"/>
          <w:szCs w:val="28"/>
          <w:lang w:val="en-US" w:eastAsia="zh-CN"/>
        </w:rPr>
      </w:pPr>
    </w:p>
    <w:p>
      <w:pPr>
        <w:ind w:firstLine="560" w:firstLineChars="200"/>
        <w:rPr>
          <w:rFonts w:hint="eastAsia"/>
          <w:sz w:val="28"/>
          <w:szCs w:val="28"/>
          <w:lang w:val="en-US" w:eastAsia="zh-CN"/>
        </w:rPr>
      </w:pPr>
      <w:r>
        <w:rPr>
          <w:rFonts w:hint="eastAsia"/>
          <w:sz w:val="28"/>
          <w:szCs w:val="28"/>
          <w:lang w:val="en-US" w:eastAsia="zh-CN"/>
        </w:rPr>
        <w:t>10、如解密剩余时间显示“已结束”（如上图所示），代理机构需在“项目管理”中，选择该标段最后的“修改”按钮（如图3所示），然后在“允许解密时长”后修改时间即可（如图4所示）。</w:t>
      </w:r>
    </w:p>
    <w:p>
      <w:pPr>
        <w:ind w:firstLine="560" w:firstLineChars="200"/>
        <w:rPr>
          <w:rFonts w:hint="default"/>
          <w:sz w:val="28"/>
          <w:szCs w:val="28"/>
          <w:lang w:val="en-US" w:eastAsia="zh-CN"/>
        </w:rPr>
      </w:pPr>
      <w:r>
        <w:rPr>
          <w:rFonts w:hint="eastAsia"/>
          <w:sz w:val="28"/>
          <w:szCs w:val="28"/>
          <w:lang w:val="en-US" w:eastAsia="zh-CN"/>
        </w:rPr>
        <w:t>图:3：</w:t>
      </w:r>
    </w:p>
    <w:p>
      <w:pPr>
        <w:rPr>
          <w:rFonts w:hint="default"/>
          <w:sz w:val="28"/>
          <w:szCs w:val="28"/>
          <w:lang w:val="en-US" w:eastAsia="zh-CN"/>
        </w:rPr>
      </w:pPr>
      <w:r>
        <w:rPr>
          <w:rFonts w:hint="default"/>
          <w:sz w:val="28"/>
          <w:szCs w:val="28"/>
          <w:lang w:val="en-US" w:eastAsia="zh-CN"/>
        </w:rPr>
        <w:drawing>
          <wp:inline distT="0" distB="0" distL="114300" distR="114300">
            <wp:extent cx="8887460" cy="1513205"/>
            <wp:effectExtent l="0" t="0" r="8890" b="10795"/>
            <wp:docPr id="9" name="图片 9" descr="15622116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562211608(1)"/>
                    <pic:cNvPicPr>
                      <a:picLocks noChangeAspect="1"/>
                    </pic:cNvPicPr>
                  </pic:nvPicPr>
                  <pic:blipFill>
                    <a:blip r:embed="rId14"/>
                    <a:stretch>
                      <a:fillRect/>
                    </a:stretch>
                  </pic:blipFill>
                  <pic:spPr>
                    <a:xfrm>
                      <a:off x="0" y="0"/>
                      <a:ext cx="8887460" cy="1513205"/>
                    </a:xfrm>
                    <a:prstGeom prst="rect">
                      <a:avLst/>
                    </a:prstGeom>
                  </pic:spPr>
                </pic:pic>
              </a:graphicData>
            </a:graphic>
          </wp:inline>
        </w:drawing>
      </w:r>
    </w:p>
    <w:p>
      <w:pPr>
        <w:ind w:firstLine="560" w:firstLineChars="200"/>
        <w:rPr>
          <w:rFonts w:hint="eastAsia"/>
          <w:sz w:val="28"/>
          <w:szCs w:val="28"/>
          <w:lang w:val="en-US" w:eastAsia="zh-CN"/>
        </w:rPr>
      </w:pPr>
      <w:r>
        <w:rPr>
          <w:rFonts w:hint="eastAsia"/>
          <w:sz w:val="28"/>
          <w:szCs w:val="28"/>
          <w:lang w:val="en-US" w:eastAsia="zh-CN"/>
        </w:rPr>
        <w:t>图4：</w:t>
      </w:r>
    </w:p>
    <w:p>
      <w:pPr>
        <w:ind w:firstLine="560" w:firstLineChars="200"/>
        <w:rPr>
          <w:rFonts w:hint="default"/>
          <w:sz w:val="28"/>
          <w:szCs w:val="28"/>
          <w:lang w:val="en-US" w:eastAsia="zh-CN"/>
        </w:rPr>
      </w:pPr>
      <w:r>
        <w:rPr>
          <w:rFonts w:hint="default"/>
          <w:sz w:val="28"/>
          <w:szCs w:val="28"/>
          <w:lang w:val="en-US" w:eastAsia="zh-CN"/>
        </w:rPr>
        <w:drawing>
          <wp:inline distT="0" distB="0" distL="114300" distR="114300">
            <wp:extent cx="8515985" cy="3411220"/>
            <wp:effectExtent l="0" t="0" r="18415" b="17780"/>
            <wp:docPr id="14" name="图片 14" descr="1561435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561435489(1)"/>
                    <pic:cNvPicPr>
                      <a:picLocks noChangeAspect="1"/>
                    </pic:cNvPicPr>
                  </pic:nvPicPr>
                  <pic:blipFill>
                    <a:blip r:embed="rId15"/>
                    <a:stretch>
                      <a:fillRect/>
                    </a:stretch>
                  </pic:blipFill>
                  <pic:spPr>
                    <a:xfrm>
                      <a:off x="0" y="0"/>
                      <a:ext cx="8515985" cy="3411220"/>
                    </a:xfrm>
                    <a:prstGeom prst="rect">
                      <a:avLst/>
                    </a:prstGeom>
                  </pic:spPr>
                </pic:pic>
              </a:graphicData>
            </a:graphic>
          </wp:inline>
        </w:drawing>
      </w:r>
    </w:p>
    <w:p>
      <w:pPr>
        <w:ind w:firstLine="1120" w:firstLineChars="400"/>
        <w:rPr>
          <w:rFonts w:hint="eastAsia"/>
          <w:sz w:val="28"/>
          <w:szCs w:val="28"/>
          <w:lang w:val="en-US" w:eastAsia="zh-CN"/>
        </w:rPr>
      </w:pPr>
      <w:r>
        <w:rPr>
          <w:rFonts w:hint="eastAsia"/>
          <w:sz w:val="28"/>
          <w:szCs w:val="28"/>
          <w:lang w:val="en-US" w:eastAsia="zh-CN"/>
        </w:rPr>
        <w:t>11、解密完成后，点击“批量导入”，如下图所示。</w:t>
      </w:r>
    </w:p>
    <w:p>
      <w:pPr>
        <w:ind w:firstLine="1120" w:firstLineChars="400"/>
        <w:rPr>
          <w:rFonts w:hint="eastAsia"/>
          <w:sz w:val="28"/>
          <w:szCs w:val="28"/>
          <w:lang w:val="en-US" w:eastAsia="zh-CN"/>
        </w:rPr>
      </w:pPr>
      <w:r>
        <w:rPr>
          <w:rFonts w:hint="eastAsia"/>
          <w:sz w:val="28"/>
          <w:szCs w:val="28"/>
          <w:lang w:val="en-US" w:eastAsia="zh-CN"/>
        </w:rPr>
        <w:drawing>
          <wp:inline distT="0" distB="0" distL="114300" distR="114300">
            <wp:extent cx="8885555" cy="1649730"/>
            <wp:effectExtent l="0" t="0" r="10795" b="7620"/>
            <wp:docPr id="15" name="图片 15" descr="1562724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562724124(1)"/>
                    <pic:cNvPicPr>
                      <a:picLocks noChangeAspect="1"/>
                    </pic:cNvPicPr>
                  </pic:nvPicPr>
                  <pic:blipFill>
                    <a:blip r:embed="rId16"/>
                    <a:stretch>
                      <a:fillRect/>
                    </a:stretch>
                  </pic:blipFill>
                  <pic:spPr>
                    <a:xfrm>
                      <a:off x="0" y="0"/>
                      <a:ext cx="8885555" cy="1649730"/>
                    </a:xfrm>
                    <a:prstGeom prst="rect">
                      <a:avLst/>
                    </a:prstGeom>
                  </pic:spPr>
                </pic:pic>
              </a:graphicData>
            </a:graphic>
          </wp:inline>
        </w:drawing>
      </w:r>
    </w:p>
    <w:p>
      <w:pPr>
        <w:ind w:firstLine="1120" w:firstLineChars="400"/>
        <w:rPr>
          <w:rFonts w:hint="eastAsia"/>
          <w:sz w:val="28"/>
          <w:szCs w:val="28"/>
          <w:lang w:val="en-US" w:eastAsia="zh-CN"/>
        </w:rPr>
      </w:pPr>
    </w:p>
    <w:p>
      <w:pPr>
        <w:ind w:firstLine="1120" w:firstLineChars="400"/>
        <w:rPr>
          <w:rFonts w:hint="eastAsia"/>
          <w:sz w:val="28"/>
          <w:szCs w:val="28"/>
          <w:lang w:val="en-US" w:eastAsia="zh-CN"/>
        </w:rPr>
      </w:pPr>
      <w:r>
        <w:rPr>
          <w:rFonts w:hint="eastAsia"/>
          <w:sz w:val="28"/>
          <w:szCs w:val="28"/>
          <w:lang w:val="en-US" w:eastAsia="zh-CN"/>
        </w:rPr>
        <w:t>12、选择左侧“唱标”菜单，点击“电子唱声”，如图3所示；唱标结束后，点击“开标记录”，如下图所示，打印开标记录表由投标单位、代理机构、招标人、监督部门签字。</w:t>
      </w:r>
    </w:p>
    <w:p>
      <w:pPr>
        <w:ind w:firstLine="1120" w:firstLineChars="400"/>
        <w:rPr>
          <w:rFonts w:hint="default"/>
          <w:sz w:val="28"/>
          <w:szCs w:val="28"/>
          <w:lang w:val="en-US" w:eastAsia="zh-CN"/>
        </w:rPr>
      </w:pPr>
      <w:r>
        <w:rPr>
          <w:rFonts w:hint="default"/>
          <w:sz w:val="28"/>
          <w:szCs w:val="28"/>
          <w:lang w:val="en-US" w:eastAsia="zh-CN"/>
        </w:rPr>
        <w:drawing>
          <wp:inline distT="0" distB="0" distL="114300" distR="114300">
            <wp:extent cx="8886825" cy="1428750"/>
            <wp:effectExtent l="0" t="0" r="9525" b="0"/>
            <wp:docPr id="16" name="图片 16" descr="15627247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562724747(1)"/>
                    <pic:cNvPicPr>
                      <a:picLocks noChangeAspect="1"/>
                    </pic:cNvPicPr>
                  </pic:nvPicPr>
                  <pic:blipFill>
                    <a:blip r:embed="rId17"/>
                    <a:stretch>
                      <a:fillRect/>
                    </a:stretch>
                  </pic:blipFill>
                  <pic:spPr>
                    <a:xfrm>
                      <a:off x="0" y="0"/>
                      <a:ext cx="8886825" cy="1428750"/>
                    </a:xfrm>
                    <a:prstGeom prst="rect">
                      <a:avLst/>
                    </a:prstGeom>
                  </pic:spPr>
                </pic:pic>
              </a:graphicData>
            </a:graphic>
          </wp:inline>
        </w:drawing>
      </w:r>
    </w:p>
    <w:p>
      <w:pPr>
        <w:ind w:firstLine="1120" w:firstLineChars="400"/>
        <w:rPr>
          <w:rFonts w:hint="default"/>
          <w:sz w:val="28"/>
          <w:szCs w:val="28"/>
          <w:lang w:val="en-US" w:eastAsia="zh-CN"/>
        </w:rPr>
      </w:pPr>
    </w:p>
    <w:p>
      <w:pPr>
        <w:ind w:firstLine="560" w:firstLineChars="200"/>
        <w:rPr>
          <w:rFonts w:hint="eastAsia"/>
          <w:sz w:val="28"/>
          <w:szCs w:val="28"/>
          <w:lang w:val="en-US" w:eastAsia="zh-CN"/>
        </w:rPr>
      </w:pPr>
      <w:r>
        <w:rPr>
          <w:rFonts w:hint="eastAsia"/>
          <w:sz w:val="28"/>
          <w:szCs w:val="28"/>
          <w:lang w:val="en-US" w:eastAsia="zh-CN"/>
        </w:rPr>
        <w:t>13、选择左侧“开标结束”菜单，点击“签章”按钮，在开标记录表中进行签章后，点击“开标结束”按钮。如下图所示。</w:t>
      </w:r>
    </w:p>
    <w:p>
      <w:pPr>
        <w:ind w:firstLine="560" w:firstLineChars="200"/>
        <w:rPr>
          <w:rFonts w:hint="eastAsia"/>
          <w:sz w:val="28"/>
          <w:szCs w:val="28"/>
          <w:lang w:val="en-US" w:eastAsia="zh-CN"/>
        </w:rPr>
      </w:pPr>
      <w:bookmarkStart w:id="0" w:name="_GoBack"/>
      <w:r>
        <w:rPr>
          <w:rFonts w:hint="eastAsia"/>
          <w:sz w:val="28"/>
          <w:szCs w:val="28"/>
          <w:lang w:val="en-US" w:eastAsia="zh-CN"/>
        </w:rPr>
        <w:drawing>
          <wp:inline distT="0" distB="0" distL="114300" distR="114300">
            <wp:extent cx="8881110" cy="1620520"/>
            <wp:effectExtent l="0" t="0" r="15240" b="17780"/>
            <wp:docPr id="17" name="图片 17" descr="1562725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562725491(1)"/>
                    <pic:cNvPicPr>
                      <a:picLocks noChangeAspect="1"/>
                    </pic:cNvPicPr>
                  </pic:nvPicPr>
                  <pic:blipFill>
                    <a:blip r:embed="rId18"/>
                    <a:stretch>
                      <a:fillRect/>
                    </a:stretch>
                  </pic:blipFill>
                  <pic:spPr>
                    <a:xfrm>
                      <a:off x="0" y="0"/>
                      <a:ext cx="8881110" cy="1620520"/>
                    </a:xfrm>
                    <a:prstGeom prst="rect">
                      <a:avLst/>
                    </a:prstGeom>
                  </pic:spPr>
                </pic:pic>
              </a:graphicData>
            </a:graphic>
          </wp:inline>
        </w:drawing>
      </w:r>
      <w:bookmarkEnd w:id="0"/>
    </w:p>
    <w:p>
      <w:pPr>
        <w:ind w:firstLine="560" w:firstLineChars="200"/>
        <w:rPr>
          <w:rFonts w:hint="eastAsia"/>
          <w:sz w:val="28"/>
          <w:szCs w:val="28"/>
          <w:lang w:val="en-US" w:eastAsia="zh-CN"/>
        </w:rPr>
      </w:pPr>
    </w:p>
    <w:p>
      <w:pPr>
        <w:ind w:firstLine="560" w:firstLineChars="200"/>
        <w:rPr>
          <w:rFonts w:hint="default"/>
          <w:sz w:val="28"/>
          <w:szCs w:val="28"/>
          <w:lang w:val="en-US" w:eastAsia="zh-CN"/>
        </w:rPr>
      </w:pPr>
      <w:r>
        <w:rPr>
          <w:rFonts w:hint="eastAsia"/>
          <w:sz w:val="28"/>
          <w:szCs w:val="28"/>
          <w:lang w:val="en-US" w:eastAsia="zh-CN"/>
        </w:rPr>
        <w:t>14、选择左侧“评标准备”中“招标文件导入”菜单，点击“导入”按钮，如下图所示。</w:t>
      </w:r>
    </w:p>
    <w:p>
      <w:pPr>
        <w:ind w:firstLine="560" w:firstLineChars="200"/>
        <w:rPr>
          <w:rFonts w:hint="default"/>
          <w:sz w:val="28"/>
          <w:szCs w:val="28"/>
          <w:lang w:val="en-US" w:eastAsia="zh-CN"/>
        </w:rPr>
      </w:pPr>
      <w:r>
        <w:rPr>
          <w:rFonts w:hint="default"/>
          <w:sz w:val="28"/>
          <w:szCs w:val="28"/>
          <w:lang w:val="en-US" w:eastAsia="zh-CN"/>
        </w:rPr>
        <w:drawing>
          <wp:inline distT="0" distB="0" distL="114300" distR="114300">
            <wp:extent cx="8888095" cy="2135505"/>
            <wp:effectExtent l="0" t="0" r="8255" b="17145"/>
            <wp:docPr id="18" name="图片 18" descr="1562726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562726296(1)"/>
                    <pic:cNvPicPr>
                      <a:picLocks noChangeAspect="1"/>
                    </pic:cNvPicPr>
                  </pic:nvPicPr>
                  <pic:blipFill>
                    <a:blip r:embed="rId19"/>
                    <a:stretch>
                      <a:fillRect/>
                    </a:stretch>
                  </pic:blipFill>
                  <pic:spPr>
                    <a:xfrm>
                      <a:off x="0" y="0"/>
                      <a:ext cx="8888095" cy="2135505"/>
                    </a:xfrm>
                    <a:prstGeom prst="rect">
                      <a:avLst/>
                    </a:prstGeom>
                  </pic:spPr>
                </pic:pic>
              </a:graphicData>
            </a:graphic>
          </wp:inline>
        </w:drawing>
      </w:r>
    </w:p>
    <w:p>
      <w:pPr>
        <w:ind w:firstLine="560" w:firstLineChars="200"/>
        <w:rPr>
          <w:rFonts w:hint="default"/>
          <w:sz w:val="28"/>
          <w:szCs w:val="28"/>
          <w:lang w:val="en-US" w:eastAsia="zh-CN"/>
        </w:rPr>
      </w:pPr>
    </w:p>
    <w:p>
      <w:pPr>
        <w:ind w:firstLine="560" w:firstLineChars="200"/>
        <w:rPr>
          <w:rFonts w:hint="default"/>
          <w:sz w:val="28"/>
          <w:szCs w:val="28"/>
          <w:lang w:val="en-US" w:eastAsia="zh-CN"/>
        </w:rPr>
      </w:pPr>
      <w:r>
        <w:rPr>
          <w:rFonts w:hint="eastAsia"/>
          <w:sz w:val="28"/>
          <w:szCs w:val="28"/>
          <w:lang w:val="en-US" w:eastAsia="zh-CN"/>
        </w:rPr>
        <w:t>15、选择左侧“评标准备”中“评标办法”菜单，点击“导入”按钮，如下图所示。</w:t>
      </w:r>
    </w:p>
    <w:p>
      <w:pPr>
        <w:ind w:firstLine="560" w:firstLineChars="200"/>
        <w:rPr>
          <w:rFonts w:hint="default"/>
          <w:sz w:val="28"/>
          <w:szCs w:val="28"/>
          <w:lang w:val="en-US" w:eastAsia="zh-CN"/>
        </w:rPr>
      </w:pPr>
      <w:r>
        <w:rPr>
          <w:rFonts w:hint="default"/>
          <w:sz w:val="28"/>
          <w:szCs w:val="28"/>
          <w:lang w:val="en-US" w:eastAsia="zh-CN"/>
        </w:rPr>
        <w:drawing>
          <wp:inline distT="0" distB="0" distL="114300" distR="114300">
            <wp:extent cx="8879840" cy="1918335"/>
            <wp:effectExtent l="0" t="0" r="16510" b="5715"/>
            <wp:docPr id="19" name="图片 19" descr="15627264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562726462(1)"/>
                    <pic:cNvPicPr>
                      <a:picLocks noChangeAspect="1"/>
                    </pic:cNvPicPr>
                  </pic:nvPicPr>
                  <pic:blipFill>
                    <a:blip r:embed="rId20"/>
                    <a:stretch>
                      <a:fillRect/>
                    </a:stretch>
                  </pic:blipFill>
                  <pic:spPr>
                    <a:xfrm>
                      <a:off x="0" y="0"/>
                      <a:ext cx="8879840" cy="1918335"/>
                    </a:xfrm>
                    <a:prstGeom prst="rect">
                      <a:avLst/>
                    </a:prstGeom>
                  </pic:spPr>
                </pic:pic>
              </a:graphicData>
            </a:graphic>
          </wp:inline>
        </w:drawing>
      </w:r>
    </w:p>
    <w:sectPr>
      <w:pgSz w:w="16838" w:h="11906" w:orient="landscape"/>
      <w:pgMar w:top="1417" w:right="1417" w:bottom="1134" w:left="141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8423B"/>
    <w:rsid w:val="06212E7C"/>
    <w:rsid w:val="08E8423B"/>
    <w:rsid w:val="0A3C4CDB"/>
    <w:rsid w:val="0E6B1CDF"/>
    <w:rsid w:val="107F3E0C"/>
    <w:rsid w:val="11425DF6"/>
    <w:rsid w:val="161268C9"/>
    <w:rsid w:val="1B1A0D4F"/>
    <w:rsid w:val="2AFD2F02"/>
    <w:rsid w:val="2B3D7EE8"/>
    <w:rsid w:val="2D124C9E"/>
    <w:rsid w:val="2D2A6140"/>
    <w:rsid w:val="2DA90E59"/>
    <w:rsid w:val="2F4302D1"/>
    <w:rsid w:val="356A0D69"/>
    <w:rsid w:val="365D1113"/>
    <w:rsid w:val="377838CC"/>
    <w:rsid w:val="396E71BA"/>
    <w:rsid w:val="39D81B72"/>
    <w:rsid w:val="3A6D02AA"/>
    <w:rsid w:val="3C312A27"/>
    <w:rsid w:val="3FD31BDD"/>
    <w:rsid w:val="46FA1DA5"/>
    <w:rsid w:val="483D355B"/>
    <w:rsid w:val="4AFF5488"/>
    <w:rsid w:val="4BFD5822"/>
    <w:rsid w:val="52B523F7"/>
    <w:rsid w:val="538D0CFD"/>
    <w:rsid w:val="5C061749"/>
    <w:rsid w:val="5D622A37"/>
    <w:rsid w:val="60397F89"/>
    <w:rsid w:val="605D1E82"/>
    <w:rsid w:val="6B2C43D6"/>
    <w:rsid w:val="724A53DD"/>
    <w:rsid w:val="785157BC"/>
    <w:rsid w:val="7A641E80"/>
    <w:rsid w:val="7A9B4A23"/>
    <w:rsid w:val="7E304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Words>
  <Characters>18</Characters>
  <Lines>0</Lines>
  <Paragraphs>0</Paragraphs>
  <TotalTime>10</TotalTime>
  <ScaleCrop>false</ScaleCrop>
  <LinksUpToDate>false</LinksUpToDate>
  <CharactersWithSpaces>18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2019-05-30T01:20:00Z</dcterms:created>
  <dc:creator>acer-1</dc:creator>
  <cp:lastModifiedBy>acer-1</cp:lastModifiedBy>
  <cp:lastPrinted>2019-08-06T02:00:00Z</cp:lastPrinted>
  <dcterms:modified xsi:type="dcterms:W3CDTF">2019-08-08T01:51:19Z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