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  <w:rPr>
          <w:rFonts w:hint="default" w:eastAsia="宋体"/>
          <w:sz w:val="44"/>
          <w:szCs w:val="40"/>
          <w:lang w:val="en-US" w:eastAsia="zh-CN"/>
        </w:rPr>
      </w:pPr>
      <w:bookmarkStart w:id="0" w:name="_Toc3555156"/>
      <w:bookmarkStart w:id="1" w:name="_Toc346701609"/>
      <w:bookmarkStart w:id="2" w:name="_Toc346183627"/>
      <w:r>
        <w:rPr>
          <w:rFonts w:hint="eastAsia"/>
          <w:sz w:val="44"/>
          <w:szCs w:val="40"/>
          <w:lang w:val="en-US" w:eastAsia="zh-CN"/>
        </w:rPr>
        <w:t>“招标计划”发布服务指南</w:t>
      </w:r>
    </w:p>
    <w:p>
      <w:pPr>
        <w:pStyle w:val="2"/>
      </w:pPr>
      <w:r>
        <w:t>系统前期准备</w:t>
      </w:r>
      <w:bookmarkEnd w:id="0"/>
      <w:bookmarkEnd w:id="1"/>
      <w:bookmarkEnd w:id="2"/>
    </w:p>
    <w:p>
      <w:pPr>
        <w:pStyle w:val="3"/>
      </w:pPr>
      <w:bookmarkStart w:id="3" w:name="_Toc346701621"/>
      <w:bookmarkStart w:id="4" w:name="_Toc3555157"/>
      <w:bookmarkStart w:id="5" w:name="_Toc346183639"/>
      <w:r>
        <w:t>浏览器配置</w:t>
      </w:r>
      <w:bookmarkEnd w:id="3"/>
      <w:bookmarkEnd w:id="4"/>
      <w:bookmarkEnd w:id="5"/>
    </w:p>
    <w:p>
      <w:pPr>
        <w:pStyle w:val="4"/>
        <w:ind w:left="1072" w:hanging="1072"/>
      </w:pPr>
      <w:bookmarkStart w:id="6" w:name="_Toc346183640"/>
      <w:bookmarkStart w:id="7" w:name="_Toc3555158"/>
      <w:bookmarkStart w:id="8" w:name="_Toc346701622"/>
      <w:r>
        <w:t>Internet选项</w:t>
      </w:r>
      <w:bookmarkEnd w:id="6"/>
      <w:bookmarkEnd w:id="7"/>
      <w:bookmarkEnd w:id="8"/>
    </w:p>
    <w:p>
      <w:pPr>
        <w:spacing w:line="360" w:lineRule="auto"/>
        <w:ind w:firstLine="420" w:firstLineChars="200"/>
        <w:jc w:val="left"/>
      </w:pPr>
      <w:r>
        <w:t>为了让系统插件能够正常工作，请按照以下步骤进行浏览器的配置。</w:t>
      </w:r>
    </w:p>
    <w:p>
      <w:pPr>
        <w:spacing w:line="360" w:lineRule="auto"/>
        <w:ind w:firstLine="420" w:firstLineChars="200"/>
        <w:jc w:val="left"/>
      </w:pPr>
      <w:r>
        <w:t>1、打开浏览器，在“工具”菜单→“Internet选项”</w:t>
      </w:r>
    </w:p>
    <w:p>
      <w:pPr>
        <w:spacing w:line="360" w:lineRule="auto"/>
        <w:jc w:val="center"/>
        <w:rPr>
          <w:spacing w:val="4"/>
        </w:rPr>
      </w:pPr>
      <w:r>
        <w:rPr>
          <w:spacing w:val="4"/>
        </w:rPr>
        <w:drawing>
          <wp:inline distT="0" distB="0" distL="0" distR="0">
            <wp:extent cx="3562350" cy="3152775"/>
            <wp:effectExtent l="0" t="0" r="6350" b="9525"/>
            <wp:docPr id="131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图片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t>2、弹出对话框之后，请选择“安全”选项卡，具体的界面如下图：</w:t>
      </w:r>
    </w:p>
    <w:p>
      <w:pPr>
        <w:spacing w:line="360" w:lineRule="auto"/>
        <w:jc w:val="center"/>
        <w:rPr>
          <w:spacing w:val="4"/>
        </w:rPr>
      </w:pPr>
      <w:r>
        <w:rPr>
          <w:spacing w:val="4"/>
        </w:rPr>
        <w:drawing>
          <wp:inline distT="0" distB="0" distL="0" distR="0">
            <wp:extent cx="2914650" cy="3476625"/>
            <wp:effectExtent l="0" t="0" r="6350" b="3175"/>
            <wp:docPr id="131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" name="图片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t>3、点击绿色的“受信任的站点”的图片，会看到如下图所示的界面：</w:t>
      </w:r>
    </w:p>
    <w:p>
      <w:pPr>
        <w:spacing w:line="360" w:lineRule="auto"/>
        <w:jc w:val="center"/>
        <w:rPr>
          <w:spacing w:val="4"/>
        </w:rPr>
      </w:pPr>
      <w:r>
        <w:rPr>
          <w:spacing w:val="4"/>
        </w:rPr>
        <w:drawing>
          <wp:inline distT="0" distB="0" distL="0" distR="0">
            <wp:extent cx="3648075" cy="3895725"/>
            <wp:effectExtent l="0" t="0" r="9525" b="3175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t>4、点击“站点” 按钮，出现如下对话框：</w:t>
      </w:r>
    </w:p>
    <w:p>
      <w:pPr>
        <w:spacing w:line="360" w:lineRule="auto"/>
        <w:jc w:val="center"/>
        <w:rPr>
          <w:spacing w:val="4"/>
        </w:rPr>
      </w:pPr>
      <w:r>
        <w:drawing>
          <wp:inline distT="0" distB="0" distL="0" distR="0">
            <wp:extent cx="4352290" cy="423799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4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t>输入系统服务器的IP地址，格式例如：</w:t>
      </w:r>
      <w:r>
        <w:rPr>
          <w:spacing w:val="4"/>
        </w:rPr>
        <w:t>http://www.zmxggzy.gov.cn:6666</w:t>
      </w:r>
      <w:r>
        <w:t>，然后点击“添加”按钮完成添加，再按“关闭”按钮退出。</w:t>
      </w:r>
    </w:p>
    <w:p>
      <w:pPr>
        <w:spacing w:line="360" w:lineRule="auto"/>
        <w:ind w:firstLine="420" w:firstLineChars="200"/>
        <w:jc w:val="left"/>
      </w:pPr>
      <w:r>
        <w:t>5、设置自定义安全级别，开放Activex的访问权限：</w:t>
      </w:r>
    </w:p>
    <w:p>
      <w:pPr>
        <w:spacing w:line="360" w:lineRule="auto"/>
        <w:jc w:val="center"/>
        <w:rPr>
          <w:spacing w:val="4"/>
        </w:rPr>
      </w:pPr>
      <w:r>
        <w:rPr>
          <w:spacing w:val="4"/>
        </w:rPr>
        <w:drawing>
          <wp:inline distT="0" distB="0" distL="0" distR="0">
            <wp:extent cx="3533775" cy="4152900"/>
            <wp:effectExtent l="0" t="0" r="9525" b="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t>会出现一个窗口，把其中的Activex控件和插件的设置全部改为启用。</w:t>
      </w:r>
    </w:p>
    <w:p>
      <w:pPr>
        <w:spacing w:line="360" w:lineRule="auto"/>
        <w:jc w:val="center"/>
        <w:rPr>
          <w:spacing w:val="4"/>
        </w:rPr>
      </w:pPr>
      <w:r>
        <w:rPr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990600</wp:posOffset>
                </wp:positionV>
                <wp:extent cx="1988820" cy="312420"/>
                <wp:effectExtent l="168275" t="9525" r="14605" b="20955"/>
                <wp:wrapNone/>
                <wp:docPr id="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312420"/>
                        </a:xfrm>
                        <a:prstGeom prst="wedgeRoundRectCallout">
                          <a:avLst>
                            <a:gd name="adj1" fmla="val -56704"/>
                            <a:gd name="adj2" fmla="val -91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选择启用（共5个ActiveX）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2" type="#_x0000_t62" style="position:absolute;left:0pt;margin-left:162pt;margin-top:78pt;height:24.6pt;width:156.6pt;z-index:251659264;mso-width-relative:page;mso-height-relative:page;" fillcolor="#FFFFFF" filled="t" stroked="t" coordsize="21600,21600" o:gfxdata="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c7ENdYAAAALAQAADwAAAAAAAAABACAA&#10;AAAiAAAAZHJzL2Rvd25yZXYueG1sUEsBAhQAFAAAAAgAh07iQHb9Z5pIAgAAuAQAAA4AAAAAAAAA&#10;AQAgAAAAJQEAAGRycy9lMm9Eb2MueG1sUEsFBgAAAAAGAAYAWQEAAN8FAAAAAA==&#10;" adj="-1448,8824,14400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选择启用（共5个ActiveX）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4"/>
        </w:rPr>
        <w:drawing>
          <wp:inline distT="0" distB="0" distL="0" distR="0">
            <wp:extent cx="3448050" cy="3686175"/>
            <wp:effectExtent l="0" t="0" r="6350" b="9525"/>
            <wp:docPr id="132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图片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t>文件下载设置，开放文件下载的权限：设置为启用。</w:t>
      </w:r>
    </w:p>
    <w:p>
      <w:pPr>
        <w:spacing w:line="360" w:lineRule="auto"/>
        <w:jc w:val="center"/>
        <w:rPr>
          <w:szCs w:val="21"/>
        </w:rPr>
      </w:pPr>
      <w:r>
        <w:rPr>
          <w:spacing w:val="4"/>
        </w:rPr>
        <w:drawing>
          <wp:inline distT="0" distB="0" distL="0" distR="0">
            <wp:extent cx="3524250" cy="3705225"/>
            <wp:effectExtent l="0" t="0" r="6350" b="3175"/>
            <wp:docPr id="132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图片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pStyle w:val="4"/>
        <w:ind w:left="1072" w:hanging="1072"/>
      </w:pPr>
      <w:bookmarkStart w:id="9" w:name="_Toc346701623"/>
      <w:bookmarkStart w:id="10" w:name="_Toc3555159"/>
      <w:bookmarkStart w:id="11" w:name="_Toc346183641"/>
      <w:r>
        <w:t>关闭拦截工具</w:t>
      </w:r>
      <w:bookmarkEnd w:id="9"/>
      <w:bookmarkEnd w:id="10"/>
      <w:bookmarkEnd w:id="11"/>
    </w:p>
    <w:p>
      <w:pPr>
        <w:spacing w:line="360" w:lineRule="auto"/>
        <w:ind w:firstLine="420" w:firstLineChars="200"/>
        <w:jc w:val="left"/>
      </w:pPr>
      <w:r>
        <w:t>上述操作完成后，如果系统中某些功能仍不能使用，请将拦截工具关闭再试用。比如在windows工具栏中关闭弹出窗口阻止程序的操作：</w:t>
      </w:r>
    </w:p>
    <w:p>
      <w:pPr>
        <w:pStyle w:val="7"/>
        <w:ind w:firstLine="0" w:firstLineChars="0"/>
        <w:jc w:val="center"/>
      </w:pPr>
      <w:r>
        <w:drawing>
          <wp:inline distT="0" distB="0" distL="0" distR="0">
            <wp:extent cx="5095875" cy="2324100"/>
            <wp:effectExtent l="0" t="0" r="9525" b="0"/>
            <wp:docPr id="132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图片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0" w:firstLineChars="0"/>
        <w:jc w:val="center"/>
      </w:pPr>
    </w:p>
    <w:p>
      <w:pPr>
        <w:pStyle w:val="2"/>
      </w:pPr>
      <w:r>
        <w:rPr>
          <w:rFonts w:hint="eastAsia"/>
          <w:lang w:val="en-US" w:eastAsia="zh-CN"/>
        </w:rPr>
        <w:t>工程招标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招标人</w:t>
      </w:r>
      <w:r>
        <w:rPr>
          <w:rFonts w:hint="eastAsia"/>
        </w:rPr>
        <w:t>登录交易平台会员端，如下图：</w:t>
      </w:r>
    </w:p>
    <w:p>
      <w:r>
        <w:drawing>
          <wp:inline distT="0" distB="0" distL="114300" distR="114300">
            <wp:extent cx="5266690" cy="2797810"/>
            <wp:effectExtent l="0" t="0" r="3810" b="889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t>2</w:t>
      </w:r>
      <w:r>
        <w:rPr>
          <w:rFonts w:hint="eastAsia"/>
        </w:rPr>
        <w:t>、填写登录名和密码登录交易平台，如下图：</w:t>
      </w:r>
    </w:p>
    <w:p>
      <w:r>
        <w:drawing>
          <wp:inline distT="0" distB="0" distL="114300" distR="114300">
            <wp:extent cx="5266690" cy="2797810"/>
            <wp:effectExtent l="0" t="0" r="3810" b="889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bookmarkStart w:id="12" w:name="_Toc3555161"/>
      <w:bookmarkStart w:id="13" w:name="_Toc346701625"/>
      <w:bookmarkStart w:id="14" w:name="_Toc7115"/>
      <w:r>
        <w:t>计划</w:t>
      </w:r>
      <w:bookmarkEnd w:id="12"/>
      <w:bookmarkEnd w:id="13"/>
      <w:bookmarkEnd w:id="14"/>
      <w:r>
        <w:rPr>
          <w:rFonts w:hint="eastAsia"/>
          <w:lang w:val="en-US" w:eastAsia="zh-CN"/>
        </w:rPr>
        <w:t>发布</w:t>
      </w:r>
    </w:p>
    <w:p>
      <w:pPr>
        <w:pStyle w:val="4"/>
      </w:pPr>
      <w:bookmarkStart w:id="15" w:name="_Toc346701629"/>
      <w:bookmarkStart w:id="16" w:name="_Toc1872"/>
      <w:bookmarkStart w:id="17" w:name="_Toc3555162"/>
      <w:r>
        <w:t>项目</w:t>
      </w:r>
      <w:bookmarkEnd w:id="15"/>
      <w:bookmarkEnd w:id="16"/>
      <w:r>
        <w:rPr>
          <w:rFonts w:hint="eastAsia"/>
        </w:rPr>
        <w:t>注册</w:t>
      </w:r>
      <w:bookmarkEnd w:id="17"/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</w:rPr>
        <w:t>基本功能：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发布新的招标计划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</w:pPr>
      <w:r>
        <w:t>进入菜单“</w:t>
      </w:r>
      <w:r>
        <w:rPr>
          <w:rFonts w:hint="eastAsia"/>
          <w:lang w:val="en-US" w:eastAsia="zh-CN"/>
        </w:rPr>
        <w:t>招标方案</w:t>
      </w:r>
      <w:r>
        <w:t>—</w:t>
      </w:r>
      <w:r>
        <w:rPr>
          <w:rFonts w:hint="eastAsia"/>
          <w:lang w:val="en-US" w:eastAsia="zh-CN"/>
        </w:rPr>
        <w:t>招标计划</w:t>
      </w:r>
      <w:r>
        <w:t>”，</w:t>
      </w:r>
      <w:r>
        <w:rPr>
          <w:rFonts w:hint="eastAsia"/>
          <w:lang w:val="en-US" w:eastAsia="zh-CN"/>
        </w:rPr>
        <w:t>招标单位</w:t>
      </w:r>
      <w:r>
        <w:t>，如下图：</w:t>
      </w:r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67960" cy="1784350"/>
            <wp:effectExtent l="0" t="0" r="2540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3"/>
        </w:numPr>
        <w:spacing w:line="360" w:lineRule="auto"/>
        <w:ind w:left="851" w:hanging="429" w:firstLineChars="0"/>
        <w:jc w:val="left"/>
        <w:rPr>
          <w:b/>
        </w:rPr>
      </w:pPr>
      <w:r>
        <w:rPr>
          <w:b/>
        </w:rPr>
        <w:t>新建</w:t>
      </w:r>
      <w:r>
        <w:rPr>
          <w:rFonts w:hint="eastAsia"/>
          <w:b/>
          <w:lang w:val="en-US" w:eastAsia="zh-CN"/>
        </w:rPr>
        <w:t>招标计划</w:t>
      </w:r>
      <w:r>
        <w:rPr>
          <w:b/>
        </w:rPr>
        <w:t>：</w:t>
      </w:r>
    </w:p>
    <w:p>
      <w:pPr>
        <w:numPr>
          <w:ilvl w:val="0"/>
          <w:numId w:val="4"/>
        </w:numPr>
        <w:spacing w:line="360" w:lineRule="auto"/>
        <w:ind w:firstLine="420" w:firstLineChars="200"/>
        <w:jc w:val="left"/>
        <w:rPr>
          <w:rFonts w:hint="eastAsia"/>
        </w:rPr>
      </w:pPr>
      <w:r>
        <w:t>点击</w:t>
      </w:r>
      <w:r>
        <w:rPr>
          <w:rFonts w:hint="eastAsia"/>
        </w:rPr>
        <w:t>“新</w:t>
      </w:r>
      <w:r>
        <w:rPr>
          <w:rFonts w:hint="eastAsia"/>
          <w:lang w:val="en-US" w:eastAsia="zh-CN"/>
        </w:rPr>
        <w:t>建招标计划</w:t>
      </w:r>
      <w:r>
        <w:rPr>
          <w:rFonts w:hint="eastAsia"/>
        </w:rPr>
        <w:t>”</w:t>
      </w:r>
      <w:r>
        <w:t>，进入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计划</w:t>
      </w:r>
      <w:r>
        <w:rPr>
          <w:rFonts w:hint="eastAsia"/>
        </w:rPr>
        <w:t>注册</w:t>
      </w:r>
      <w:r>
        <w:t>页面</w:t>
      </w:r>
      <w:r>
        <w:rPr>
          <w:rFonts w:hint="eastAsia"/>
        </w:rPr>
        <w:t>，输入项目信息内容，如下图：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</w:rPr>
      </w:pPr>
      <w:r>
        <w:drawing>
          <wp:inline distT="0" distB="0" distL="114300" distR="114300">
            <wp:extent cx="5266690" cy="2797810"/>
            <wp:effectExtent l="0" t="0" r="3810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2、填写内容中字段“</w:t>
      </w:r>
      <w:r>
        <w:rPr>
          <w:rFonts w:hint="eastAsia"/>
          <w:lang w:val="en-US" w:eastAsia="zh-CN"/>
        </w:rPr>
        <w:t>监督单位</w:t>
      </w:r>
      <w:r>
        <w:rPr>
          <w:rFonts w:hint="eastAsia"/>
        </w:rPr>
        <w:t>”后面点击选择，可选择</w:t>
      </w:r>
      <w:r>
        <w:rPr>
          <w:rFonts w:hint="eastAsia"/>
          <w:lang w:val="en-US" w:eastAsia="zh-CN"/>
        </w:rPr>
        <w:t>监督</w:t>
      </w:r>
      <w:r>
        <w:rPr>
          <w:rFonts w:hint="eastAsia"/>
        </w:rPr>
        <w:t>单位。</w:t>
      </w:r>
    </w:p>
    <w:p>
      <w:pPr>
        <w:spacing w:line="360" w:lineRule="auto"/>
      </w:pPr>
      <w:r>
        <w:drawing>
          <wp:inline distT="0" distB="0" distL="114300" distR="114300">
            <wp:extent cx="5262880" cy="1682750"/>
            <wp:effectExtent l="0" t="0" r="762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8" w:firstLineChars="200"/>
        <w:rPr>
          <w:rFonts w:hint="default" w:hAnsi="宋体" w:eastAsia="宋体"/>
          <w:b/>
          <w:bCs/>
          <w:color w:val="FF0000"/>
          <w:spacing w:val="4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FF0000"/>
          <w:spacing w:val="4"/>
          <w:sz w:val="28"/>
          <w:szCs w:val="28"/>
          <w:lang w:val="en-US" w:eastAsia="zh-CN"/>
        </w:rPr>
        <w:t>3、“02计划内容”可参考“荥阳市XXX局XXX项目招标计划”</w:t>
      </w:r>
    </w:p>
    <w:p>
      <w:pPr>
        <w:spacing w:line="360" w:lineRule="auto"/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4、完善信息后提交即可。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 1、《荥阳市XXX局XXX项目招标计划》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2、《“招标计划”发布服务指南》</w:t>
      </w:r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333DF"/>
    <w:multiLevelType w:val="singleLevel"/>
    <w:tmpl w:val="B11333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3100084"/>
    <w:multiLevelType w:val="multilevel"/>
    <w:tmpl w:val="13100084"/>
    <w:lvl w:ilvl="0" w:tentative="0">
      <w:start w:val="1"/>
      <w:numFmt w:val="bullet"/>
      <w:lvlText w:val=""/>
      <w:lvlJc w:val="left"/>
      <w:pPr>
        <w:ind w:left="84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2" w:hanging="420"/>
      </w:pPr>
      <w:rPr>
        <w:rFonts w:hint="default" w:ascii="Wingdings" w:hAnsi="Wingdings"/>
      </w:rPr>
    </w:lvl>
  </w:abstractNum>
  <w:abstractNum w:abstractNumId="2">
    <w:nsid w:val="44EF3DD6"/>
    <w:multiLevelType w:val="singleLevel"/>
    <w:tmpl w:val="44EF3DD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A2F4AB3"/>
    <w:multiLevelType w:val="multilevel"/>
    <w:tmpl w:val="6A2F4AB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、"/>
      <w:lvlJc w:val="left"/>
      <w:pPr>
        <w:ind w:left="851" w:hanging="851"/>
      </w:pPr>
      <w:rPr>
        <w:rFonts w:hint="default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YWQ3OGEyNmMwNGUxYzRkMmQ3YmYzZTBmYWQyMTcifQ=="/>
  </w:docVars>
  <w:rsids>
    <w:rsidRoot w:val="00000000"/>
    <w:rsid w:val="0B1E47A7"/>
    <w:rsid w:val="17856CE0"/>
    <w:rsid w:val="439A176D"/>
    <w:rsid w:val="51547083"/>
    <w:rsid w:val="7F2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b/>
      <w:bCs/>
      <w:kern w:val="44"/>
      <w:sz w:val="32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b/>
      <w:bCs/>
      <w:sz w:val="28"/>
      <w:szCs w:val="1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Indent Normal"/>
    <w:basedOn w:val="1"/>
    <w:qFormat/>
    <w:uiPriority w:val="0"/>
    <w:pPr>
      <w:spacing w:line="360" w:lineRule="auto"/>
      <w:ind w:firstLine="150" w:firstLineChars="150"/>
    </w:pPr>
    <w:rPr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536</Words>
  <Characters>605</Characters>
  <Lines>0</Lines>
  <Paragraphs>0</Paragraphs>
  <TotalTime>2</TotalTime>
  <ScaleCrop>false</ScaleCrop>
  <LinksUpToDate>false</LinksUpToDate>
  <CharactersWithSpaces>608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2022-09-30T01:29:00Z</dcterms:created>
  <dc:creator>86138</dc:creator>
  <cp:lastModifiedBy>丰</cp:lastModifiedBy>
  <dcterms:modified xsi:type="dcterms:W3CDTF">2022-09-30T05:19:21Z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D6D8A2AD44B54E199F736A1C204EFB67</vt:lpwstr>
  </property>
</Properties>
</file>